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5A80" w14:textId="77777777" w:rsidR="00662A98" w:rsidRDefault="00000000" w:rsidP="00480202">
      <w:pPr>
        <w:pStyle w:val="Titre"/>
        <w:jc w:val="both"/>
      </w:pPr>
      <w:r>
        <w:rPr>
          <w:color w:val="001740"/>
        </w:rPr>
        <w:t>TARAFLEX</w:t>
      </w:r>
      <w:r>
        <w:rPr>
          <w:color w:val="001740"/>
          <w:spacing w:val="-4"/>
        </w:rPr>
        <w:t xml:space="preserve"> </w:t>
      </w:r>
      <w:r>
        <w:rPr>
          <w:color w:val="001740"/>
        </w:rPr>
        <w:t>SURFACE</w:t>
      </w:r>
    </w:p>
    <w:p w14:paraId="276CCA3A" w14:textId="77777777" w:rsidR="00662A98" w:rsidRDefault="00000000" w:rsidP="00480202">
      <w:pPr>
        <w:tabs>
          <w:tab w:val="left" w:pos="2457"/>
        </w:tabs>
        <w:ind w:left="136" w:right="-29"/>
        <w:jc w:val="both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7B310056" wp14:editId="21E6EA1E">
            <wp:extent cx="1273535" cy="4687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535" cy="4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position w:val="64"/>
          <w:sz w:val="20"/>
        </w:rPr>
      </w:r>
      <w:r>
        <w:rPr>
          <w:rFonts w:ascii="Arial"/>
          <w:position w:val="64"/>
          <w:sz w:val="20"/>
        </w:rPr>
        <w:pict w14:anchorId="2C911BA7">
          <v:group id="_x0000_s1027" style="width:342pt;height:2pt;mso-position-horizontal-relative:char;mso-position-vertical-relative:line" coordsize="6840,40">
            <v:line id="_x0000_s1028" style="position:absolute" from="0,20" to="6840,20" strokecolor="#001740" strokeweight="2pt"/>
            <w10:anchorlock/>
          </v:group>
        </w:pict>
      </w:r>
    </w:p>
    <w:p w14:paraId="1396D1F0" w14:textId="77777777" w:rsidR="00662A98" w:rsidRDefault="00662A98" w:rsidP="00480202">
      <w:pPr>
        <w:pStyle w:val="Corpsdetexte"/>
        <w:jc w:val="both"/>
        <w:rPr>
          <w:rFonts w:ascii="Arial"/>
          <w:b/>
          <w:sz w:val="20"/>
        </w:rPr>
      </w:pPr>
    </w:p>
    <w:p w14:paraId="1C00A6E0" w14:textId="77777777" w:rsidR="00662A98" w:rsidRDefault="00662A98" w:rsidP="00480202">
      <w:pPr>
        <w:pStyle w:val="Corpsdetexte"/>
        <w:jc w:val="both"/>
        <w:rPr>
          <w:rFonts w:ascii="Arial"/>
          <w:b/>
          <w:sz w:val="20"/>
        </w:rPr>
      </w:pPr>
    </w:p>
    <w:p w14:paraId="600EAC2D" w14:textId="77777777" w:rsidR="00662A98" w:rsidRDefault="00662A98" w:rsidP="00480202">
      <w:pPr>
        <w:pStyle w:val="Corpsdetexte"/>
        <w:spacing w:before="7"/>
        <w:jc w:val="both"/>
        <w:rPr>
          <w:rFonts w:ascii="Arial"/>
          <w:b/>
          <w:sz w:val="17"/>
        </w:rPr>
      </w:pPr>
    </w:p>
    <w:p w14:paraId="30C6551B" w14:textId="77777777" w:rsidR="00480202" w:rsidRDefault="00480202" w:rsidP="00480202">
      <w:pPr>
        <w:pStyle w:val="Corpsdetexte"/>
        <w:jc w:val="both"/>
      </w:pPr>
      <w:r>
        <w:t xml:space="preserve">El </w:t>
      </w:r>
      <w:proofErr w:type="spellStart"/>
      <w:r>
        <w:t>revestimiento</w:t>
      </w:r>
      <w:proofErr w:type="spellEnd"/>
      <w:r>
        <w:t xml:space="preserve"> de </w:t>
      </w:r>
      <w:proofErr w:type="spellStart"/>
      <w:r>
        <w:t>suelo</w:t>
      </w:r>
      <w:proofErr w:type="spellEnd"/>
      <w:r>
        <w:t xml:space="preserve"> </w:t>
      </w:r>
      <w:proofErr w:type="spellStart"/>
      <w:r>
        <w:t>seleccionado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un </w:t>
      </w:r>
      <w:proofErr w:type="spellStart"/>
      <w:r>
        <w:t>suelo</w:t>
      </w:r>
      <w:proofErr w:type="spellEnd"/>
      <w:r>
        <w:t xml:space="preserve"> </w:t>
      </w:r>
      <w:proofErr w:type="spellStart"/>
      <w:r>
        <w:t>deportivo</w:t>
      </w:r>
      <w:proofErr w:type="spellEnd"/>
      <w:r>
        <w:t xml:space="preserve"> de </w:t>
      </w:r>
      <w:proofErr w:type="spellStart"/>
      <w:r>
        <w:t>deformación</w:t>
      </w:r>
      <w:proofErr w:type="spellEnd"/>
      <w:r>
        <w:t xml:space="preserve"> </w:t>
      </w:r>
      <w:proofErr w:type="spellStart"/>
      <w:r>
        <w:t>puntual</w:t>
      </w:r>
      <w:proofErr w:type="spellEnd"/>
      <w:r>
        <w:t xml:space="preserve"> TARAFLEX SURFACE </w:t>
      </w:r>
      <w:proofErr w:type="spellStart"/>
      <w:r>
        <w:t>compuesto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revestimiento</w:t>
      </w:r>
      <w:proofErr w:type="spellEnd"/>
      <w:r>
        <w:t xml:space="preserve"> de </w:t>
      </w:r>
      <w:proofErr w:type="spellStart"/>
      <w:r>
        <w:t>suelo</w:t>
      </w:r>
      <w:proofErr w:type="spellEnd"/>
      <w:r>
        <w:t xml:space="preserve"> de PVC </w:t>
      </w:r>
      <w:proofErr w:type="spellStart"/>
      <w:r>
        <w:t>calandrado</w:t>
      </w:r>
      <w:proofErr w:type="spellEnd"/>
      <w:r>
        <w:t xml:space="preserve"> de 2 mm de </w:t>
      </w:r>
      <w:proofErr w:type="spellStart"/>
      <w:r>
        <w:t>espesor</w:t>
      </w:r>
      <w:proofErr w:type="spellEnd"/>
      <w:r>
        <w:t xml:space="preserve">. </w:t>
      </w:r>
      <w:proofErr w:type="spellStart"/>
      <w:r>
        <w:t>Está</w:t>
      </w:r>
      <w:proofErr w:type="spellEnd"/>
      <w:r>
        <w:t xml:space="preserve"> disponible en </w:t>
      </w:r>
      <w:proofErr w:type="spellStart"/>
      <w:r>
        <w:t>rollos</w:t>
      </w:r>
      <w:proofErr w:type="spellEnd"/>
      <w:r>
        <w:t xml:space="preserve"> de 1,5 m de </w:t>
      </w:r>
      <w:proofErr w:type="spellStart"/>
      <w:r>
        <w:t>ancho</w:t>
      </w:r>
      <w:proofErr w:type="spellEnd"/>
      <w:r>
        <w:t xml:space="preserve"> y </w:t>
      </w:r>
      <w:proofErr w:type="spellStart"/>
      <w:r>
        <w:t>longitud</w:t>
      </w:r>
      <w:proofErr w:type="spellEnd"/>
      <w:r>
        <w:t xml:space="preserve"> variable </w:t>
      </w:r>
      <w:proofErr w:type="spellStart"/>
      <w:r>
        <w:t>hasta</w:t>
      </w:r>
      <w:proofErr w:type="spellEnd"/>
      <w:r>
        <w:t xml:space="preserve"> 26,5 m </w:t>
      </w:r>
      <w:proofErr w:type="spellStart"/>
      <w:r>
        <w:t>lineales</w:t>
      </w:r>
      <w:proofErr w:type="spellEnd"/>
      <w:r>
        <w:t>.</w:t>
      </w:r>
    </w:p>
    <w:p w14:paraId="43BBB99C" w14:textId="77777777" w:rsidR="00480202" w:rsidRDefault="00480202" w:rsidP="00480202">
      <w:pPr>
        <w:pStyle w:val="Corpsdetexte"/>
        <w:jc w:val="both"/>
      </w:pPr>
    </w:p>
    <w:p w14:paraId="13CC767B" w14:textId="77777777" w:rsidR="00480202" w:rsidRDefault="00480202" w:rsidP="00480202">
      <w:pPr>
        <w:pStyle w:val="Corpsdetexte"/>
        <w:jc w:val="both"/>
      </w:pPr>
      <w:r>
        <w:t xml:space="preserve">Incorpora el </w:t>
      </w:r>
      <w:proofErr w:type="spellStart"/>
      <w:r>
        <w:t>tratamiento</w:t>
      </w:r>
      <w:proofErr w:type="spellEnd"/>
      <w:r>
        <w:t xml:space="preserve"> de superficie PROTECSOL® para </w:t>
      </w:r>
      <w:proofErr w:type="spellStart"/>
      <w:r>
        <w:t>facilitar</w:t>
      </w:r>
      <w:proofErr w:type="spellEnd"/>
      <w:r>
        <w:t xml:space="preserve"> su </w:t>
      </w:r>
      <w:proofErr w:type="spellStart"/>
      <w:r>
        <w:t>mantenimiento</w:t>
      </w:r>
      <w:proofErr w:type="spellEnd"/>
      <w:r>
        <w:t xml:space="preserve"> y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quemaduras</w:t>
      </w:r>
      <w:proofErr w:type="spellEnd"/>
      <w:r>
        <w:t xml:space="preserve"> en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caída</w:t>
      </w:r>
      <w:proofErr w:type="spellEnd"/>
      <w:r>
        <w:t xml:space="preserve">. Se </w:t>
      </w:r>
      <w:proofErr w:type="spellStart"/>
      <w:r>
        <w:t>compone</w:t>
      </w:r>
      <w:proofErr w:type="spellEnd"/>
      <w:r>
        <w:t xml:space="preserve"> </w:t>
      </w:r>
      <w:proofErr w:type="gramStart"/>
      <w:r>
        <w:t>de un</w:t>
      </w:r>
      <w:proofErr w:type="gramEnd"/>
      <w:r>
        <w:t xml:space="preserve"> </w:t>
      </w:r>
      <w:proofErr w:type="spellStart"/>
      <w:r>
        <w:t>color</w:t>
      </w:r>
      <w:proofErr w:type="spellEnd"/>
      <w:r>
        <w:t xml:space="preserve"> en la </w:t>
      </w:r>
      <w:proofErr w:type="spellStart"/>
      <w:r>
        <w:t>masa</w:t>
      </w:r>
      <w:proofErr w:type="spellEnd"/>
      <w:r>
        <w:t xml:space="preserve"> o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decoración</w:t>
      </w:r>
      <w:proofErr w:type="spellEnd"/>
      <w:r>
        <w:t xml:space="preserve"> </w:t>
      </w:r>
      <w:proofErr w:type="spellStart"/>
      <w:r>
        <w:t>impresa</w:t>
      </w:r>
      <w:proofErr w:type="spellEnd"/>
      <w:r>
        <w:t xml:space="preserve"> </w:t>
      </w:r>
      <w:proofErr w:type="spellStart"/>
      <w:r>
        <w:t>debajo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capa de </w:t>
      </w:r>
      <w:proofErr w:type="spellStart"/>
      <w:r>
        <w:t>desgaste</w:t>
      </w:r>
      <w:proofErr w:type="spellEnd"/>
      <w:r>
        <w:t xml:space="preserve"> en la </w:t>
      </w:r>
      <w:proofErr w:type="spellStart"/>
      <w:r>
        <w:t>masa</w:t>
      </w:r>
      <w:proofErr w:type="spellEnd"/>
      <w:r>
        <w:t xml:space="preserve"> de PVC 100% </w:t>
      </w:r>
      <w:proofErr w:type="spellStart"/>
      <w:r>
        <w:t>plastificado</w:t>
      </w:r>
      <w:proofErr w:type="spellEnd"/>
      <w:r>
        <w:t xml:space="preserve"> y de un </w:t>
      </w:r>
      <w:proofErr w:type="spellStart"/>
      <w:r>
        <w:t>complejo</w:t>
      </w:r>
      <w:proofErr w:type="spellEnd"/>
      <w:r>
        <w:t xml:space="preserve"> de superficie D-MAX® de 2 </w:t>
      </w:r>
      <w:proofErr w:type="spellStart"/>
      <w:r>
        <w:t>mm.</w:t>
      </w:r>
      <w:proofErr w:type="spellEnd"/>
    </w:p>
    <w:p w14:paraId="25EA1A3C" w14:textId="77777777" w:rsidR="00480202" w:rsidRDefault="00480202" w:rsidP="00480202">
      <w:pPr>
        <w:pStyle w:val="Corpsdetexte"/>
        <w:jc w:val="both"/>
      </w:pPr>
    </w:p>
    <w:p w14:paraId="20FD4990" w14:textId="77777777" w:rsidR="00480202" w:rsidRDefault="00480202" w:rsidP="00480202">
      <w:pPr>
        <w:pStyle w:val="Corpsdetexte"/>
        <w:jc w:val="both"/>
      </w:pPr>
      <w:r>
        <w:t xml:space="preserve">Sus </w:t>
      </w:r>
      <w:proofErr w:type="spellStart"/>
      <w:r>
        <w:t>características</w:t>
      </w:r>
      <w:proofErr w:type="spellEnd"/>
      <w:r>
        <w:t xml:space="preserve"> </w:t>
      </w:r>
      <w:proofErr w:type="spellStart"/>
      <w:r>
        <w:t>deportivas</w:t>
      </w:r>
      <w:proofErr w:type="spellEnd"/>
      <w:r>
        <w:t xml:space="preserve"> </w:t>
      </w:r>
      <w:proofErr w:type="spellStart"/>
      <w:r>
        <w:t>hacen</w:t>
      </w:r>
      <w:proofErr w:type="spellEnd"/>
      <w:r>
        <w:t xml:space="preserve"> que </w:t>
      </w:r>
      <w:proofErr w:type="spellStart"/>
      <w:r>
        <w:t>cumpla</w:t>
      </w:r>
      <w:proofErr w:type="spellEnd"/>
      <w:r>
        <w:t xml:space="preserve"> las normas </w:t>
      </w:r>
      <w:proofErr w:type="spellStart"/>
      <w:r>
        <w:t>vigentes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su vida </w:t>
      </w:r>
      <w:proofErr w:type="spellStart"/>
      <w:r>
        <w:t>útil</w:t>
      </w:r>
      <w:proofErr w:type="spellEnd"/>
      <w:r>
        <w:t xml:space="preserve"> (</w:t>
      </w:r>
      <w:proofErr w:type="spellStart"/>
      <w:r>
        <w:t>garantía</w:t>
      </w:r>
      <w:proofErr w:type="spellEnd"/>
      <w:r>
        <w:t xml:space="preserve"> de 12 </w:t>
      </w:r>
      <w:proofErr w:type="spellStart"/>
      <w:r>
        <w:t>años</w:t>
      </w:r>
      <w:proofErr w:type="spellEnd"/>
      <w:proofErr w:type="gramStart"/>
      <w:r>
        <w:t>):</w:t>
      </w:r>
      <w:proofErr w:type="gramEnd"/>
      <w:r>
        <w:t xml:space="preserve"> la </w:t>
      </w:r>
      <w:proofErr w:type="spellStart"/>
      <w:r>
        <w:t>resistencia</w:t>
      </w:r>
      <w:proofErr w:type="spellEnd"/>
      <w:r>
        <w:t xml:space="preserve"> a la </w:t>
      </w:r>
      <w:proofErr w:type="spellStart"/>
      <w:r>
        <w:t>deformación</w:t>
      </w:r>
      <w:proofErr w:type="spellEnd"/>
      <w:r>
        <w:t xml:space="preserve"> vertical </w:t>
      </w:r>
      <w:proofErr w:type="spellStart"/>
      <w:r>
        <w:t>según</w:t>
      </w:r>
      <w:proofErr w:type="spellEnd"/>
      <w:r>
        <w:t xml:space="preserve"> la norma EN 14809 es ≤ 2,0 mm y la </w:t>
      </w:r>
      <w:proofErr w:type="spellStart"/>
      <w:r>
        <w:t>resistencia</w:t>
      </w:r>
      <w:proofErr w:type="spellEnd"/>
      <w:r>
        <w:t xml:space="preserve"> al </w:t>
      </w:r>
      <w:proofErr w:type="spellStart"/>
      <w:r>
        <w:t>deslizamiento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la norma EN 13036-4 </w:t>
      </w:r>
      <w:proofErr w:type="spellStart"/>
      <w:r>
        <w:t>oscila</w:t>
      </w:r>
      <w:proofErr w:type="spellEnd"/>
      <w:r>
        <w:t xml:space="preserve"> entre 80 y 110. La </w:t>
      </w:r>
      <w:proofErr w:type="spellStart"/>
      <w:r>
        <w:t>resistencia</w:t>
      </w:r>
      <w:proofErr w:type="spellEnd"/>
      <w:r>
        <w:t xml:space="preserve"> a la </w:t>
      </w:r>
      <w:proofErr w:type="spellStart"/>
      <w:r>
        <w:t>abrasión</w:t>
      </w:r>
      <w:proofErr w:type="spellEnd"/>
      <w:r>
        <w:t xml:space="preserve"> (norma EN 1517) es ≤ 350 mg.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, este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proporciona</w:t>
      </w:r>
      <w:proofErr w:type="spellEnd"/>
      <w:r>
        <w:t xml:space="preserve"> 3 dB de </w:t>
      </w:r>
      <w:proofErr w:type="spellStart"/>
      <w:r>
        <w:t>aislamiento</w:t>
      </w:r>
      <w:proofErr w:type="spellEnd"/>
      <w:r>
        <w:t xml:space="preserve"> </w:t>
      </w:r>
      <w:proofErr w:type="spellStart"/>
      <w:r>
        <w:t>acústico</w:t>
      </w:r>
      <w:proofErr w:type="spellEnd"/>
      <w:r>
        <w:t xml:space="preserve">. Su </w:t>
      </w:r>
      <w:proofErr w:type="spellStart"/>
      <w:r>
        <w:t>construcción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un </w:t>
      </w:r>
      <w:proofErr w:type="spellStart"/>
      <w:r>
        <w:t>rebote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balón</w:t>
      </w:r>
      <w:proofErr w:type="spellEnd"/>
      <w:r>
        <w:t xml:space="preserve"> ≥ 101%.</w:t>
      </w:r>
    </w:p>
    <w:p w14:paraId="2FFBE404" w14:textId="77777777" w:rsidR="00480202" w:rsidRDefault="00480202" w:rsidP="00480202">
      <w:pPr>
        <w:pStyle w:val="Corpsdetexte"/>
        <w:jc w:val="both"/>
      </w:pPr>
    </w:p>
    <w:p w14:paraId="6D674AF6" w14:textId="77777777" w:rsidR="00480202" w:rsidRDefault="00480202" w:rsidP="00480202">
      <w:pPr>
        <w:pStyle w:val="Corpsdetexte"/>
        <w:jc w:val="both"/>
      </w:pPr>
      <w:proofErr w:type="spellStart"/>
      <w:r>
        <w:t>Según</w:t>
      </w:r>
      <w:proofErr w:type="spellEnd"/>
      <w:r>
        <w:t xml:space="preserve"> la norma ISO21702, TARAFLEX SURFACE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antivírica</w:t>
      </w:r>
      <w:proofErr w:type="spellEnd"/>
      <w:r>
        <w:t xml:space="preserve"> contra los coronavirus </w:t>
      </w:r>
      <w:proofErr w:type="spellStart"/>
      <w:proofErr w:type="gramStart"/>
      <w:r>
        <w:t>humanos</w:t>
      </w:r>
      <w:proofErr w:type="spellEnd"/>
      <w:r>
        <w:t>:</w:t>
      </w:r>
      <w:proofErr w:type="gramEnd"/>
      <w:r>
        <w:t xml:space="preserve"> </w:t>
      </w:r>
      <w:proofErr w:type="spellStart"/>
      <w:r>
        <w:t>reduce</w:t>
      </w:r>
      <w:proofErr w:type="spellEnd"/>
      <w:r>
        <w:t xml:space="preserve"> el </w:t>
      </w:r>
      <w:proofErr w:type="spellStart"/>
      <w:r>
        <w:t>número</w:t>
      </w:r>
      <w:proofErr w:type="spellEnd"/>
      <w:r>
        <w:t xml:space="preserve"> de virus en un 99,37% </w:t>
      </w:r>
      <w:proofErr w:type="spellStart"/>
      <w:r>
        <w:t>después</w:t>
      </w:r>
      <w:proofErr w:type="spellEnd"/>
      <w:r>
        <w:t xml:space="preserve"> de 2h00. </w:t>
      </w:r>
      <w:proofErr w:type="spellStart"/>
      <w:r>
        <w:t>Según</w:t>
      </w:r>
      <w:proofErr w:type="spellEnd"/>
      <w:r>
        <w:t xml:space="preserve"> la norma ISO22196,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antibacteriana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99% contra E. coli, S. aureus y MRSA </w:t>
      </w:r>
      <w:proofErr w:type="spellStart"/>
      <w:r>
        <w:t>después</w:t>
      </w:r>
      <w:proofErr w:type="spellEnd"/>
      <w:r>
        <w:t xml:space="preserve"> de 24 horas. Este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clasificación</w:t>
      </w:r>
      <w:proofErr w:type="spellEnd"/>
      <w:r>
        <w:t xml:space="preserve"> contra </w:t>
      </w:r>
      <w:proofErr w:type="spellStart"/>
      <w:r>
        <w:t>incendios</w:t>
      </w:r>
      <w:proofErr w:type="spellEnd"/>
      <w:r>
        <w:t xml:space="preserve"> de Bfl-s1.</w:t>
      </w:r>
    </w:p>
    <w:p w14:paraId="2EB3B395" w14:textId="77777777" w:rsidR="00480202" w:rsidRDefault="00480202" w:rsidP="00480202">
      <w:pPr>
        <w:pStyle w:val="Corpsdetexte"/>
        <w:jc w:val="both"/>
      </w:pPr>
    </w:p>
    <w:p w14:paraId="3EFD2A7A" w14:textId="77777777" w:rsidR="00480202" w:rsidRDefault="00480202" w:rsidP="00480202">
      <w:pPr>
        <w:pStyle w:val="Corpsdetexte"/>
        <w:jc w:val="both"/>
      </w:pPr>
      <w:r>
        <w:t xml:space="preserve">Las </w:t>
      </w:r>
      <w:proofErr w:type="spellStart"/>
      <w:r>
        <w:t>emisiones</w:t>
      </w:r>
      <w:proofErr w:type="spellEnd"/>
      <w:r>
        <w:t xml:space="preserve"> </w:t>
      </w:r>
      <w:proofErr w:type="spellStart"/>
      <w:r>
        <w:t>atmosféricas</w:t>
      </w:r>
      <w:proofErr w:type="spellEnd"/>
      <w:r>
        <w:t xml:space="preserve"> de TCOV a los 28 </w:t>
      </w:r>
      <w:proofErr w:type="spellStart"/>
      <w:r>
        <w:t>días</w:t>
      </w:r>
      <w:proofErr w:type="spellEnd"/>
      <w:r>
        <w:t xml:space="preserve"> (NF EN 16000) son &lt; 100 µg/m3 y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clasificado</w:t>
      </w:r>
      <w:proofErr w:type="spellEnd"/>
      <w:r>
        <w:t xml:space="preserve"> A+ (la </w:t>
      </w:r>
      <w:proofErr w:type="spellStart"/>
      <w:r>
        <w:t>mejor</w:t>
      </w:r>
      <w:proofErr w:type="spellEnd"/>
      <w:r>
        <w:t xml:space="preserve"> clase) a </w:t>
      </w:r>
      <w:proofErr w:type="spellStart"/>
      <w:r>
        <w:t>efectos</w:t>
      </w:r>
      <w:proofErr w:type="spellEnd"/>
      <w:r>
        <w:t xml:space="preserve"> de </w:t>
      </w:r>
      <w:proofErr w:type="spellStart"/>
      <w:r>
        <w:t>etiquetado</w:t>
      </w:r>
      <w:proofErr w:type="spellEnd"/>
      <w:r>
        <w:t xml:space="preserve"> </w:t>
      </w:r>
      <w:proofErr w:type="spellStart"/>
      <w:r>
        <w:t>sanitario</w:t>
      </w:r>
      <w:proofErr w:type="spellEnd"/>
      <w:r>
        <w:t xml:space="preserve">. Es 100% </w:t>
      </w:r>
      <w:proofErr w:type="spellStart"/>
      <w:proofErr w:type="gramStart"/>
      <w:r>
        <w:t>reciclable</w:t>
      </w:r>
      <w:proofErr w:type="spellEnd"/>
      <w:proofErr w:type="gramEnd"/>
      <w:r>
        <w:t xml:space="preserve"> y los </w:t>
      </w:r>
      <w:proofErr w:type="spellStart"/>
      <w:r>
        <w:t>recortes</w:t>
      </w:r>
      <w:proofErr w:type="spellEnd"/>
      <w:r>
        <w:t xml:space="preserve"> de </w:t>
      </w:r>
      <w:proofErr w:type="spellStart"/>
      <w:r>
        <w:t>instalación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recogerse</w:t>
      </w:r>
      <w:proofErr w:type="spellEnd"/>
      <w:r>
        <w:t xml:space="preserve"> y </w:t>
      </w:r>
      <w:proofErr w:type="spellStart"/>
      <w:r>
        <w:t>reciclarse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Gerflor Seconde Vie,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cumple</w:t>
      </w:r>
      <w:proofErr w:type="spellEnd"/>
      <w:r>
        <w:t xml:space="preserve"> al 100% los </w:t>
      </w:r>
      <w:proofErr w:type="spellStart"/>
      <w:r>
        <w:t>requisitos</w:t>
      </w:r>
      <w:proofErr w:type="spellEnd"/>
      <w:r>
        <w:t xml:space="preserve"> de REACH.</w:t>
      </w:r>
    </w:p>
    <w:p w14:paraId="115371E0" w14:textId="77777777" w:rsidR="00480202" w:rsidRDefault="00480202" w:rsidP="00480202">
      <w:pPr>
        <w:pStyle w:val="Corpsdetexte"/>
        <w:jc w:val="both"/>
      </w:pPr>
    </w:p>
    <w:p w14:paraId="494452E6" w14:textId="77777777" w:rsidR="00480202" w:rsidRDefault="00480202" w:rsidP="00480202">
      <w:pPr>
        <w:pStyle w:val="Corpsdetexte"/>
        <w:jc w:val="both"/>
      </w:pPr>
      <w:r>
        <w:t xml:space="preserve">El fabricante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 de </w:t>
      </w:r>
      <w:proofErr w:type="spellStart"/>
      <w:r>
        <w:t>prestaciones</w:t>
      </w:r>
      <w:proofErr w:type="spellEnd"/>
      <w:r>
        <w:t xml:space="preserve"> </w:t>
      </w:r>
      <w:proofErr w:type="spellStart"/>
      <w:r>
        <w:t>previa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certificado</w:t>
      </w:r>
      <w:proofErr w:type="spellEnd"/>
      <w:r>
        <w:t xml:space="preserve"> de </w:t>
      </w:r>
      <w:proofErr w:type="spellStart"/>
      <w:r>
        <w:t>conformidad</w:t>
      </w:r>
      <w:proofErr w:type="spellEnd"/>
      <w:r>
        <w:t xml:space="preserve"> con la norma EN14904, </w:t>
      </w:r>
      <w:proofErr w:type="spellStart"/>
      <w:r>
        <w:t>elaborado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laboratorio</w:t>
      </w:r>
      <w:proofErr w:type="spellEnd"/>
      <w:r>
        <w:t xml:space="preserve"> </w:t>
      </w:r>
      <w:proofErr w:type="spellStart"/>
      <w:r>
        <w:t>independiente</w:t>
      </w:r>
      <w:proofErr w:type="spellEnd"/>
      <w:r>
        <w:t>.</w:t>
      </w:r>
    </w:p>
    <w:p w14:paraId="5D2D280E" w14:textId="77777777" w:rsidR="00480202" w:rsidRDefault="00480202" w:rsidP="00480202">
      <w:pPr>
        <w:pStyle w:val="Corpsdetexte"/>
        <w:jc w:val="both"/>
      </w:pPr>
    </w:p>
    <w:p w14:paraId="2D440057" w14:textId="28668D82" w:rsidR="00662A98" w:rsidRDefault="00480202" w:rsidP="00480202">
      <w:pPr>
        <w:pStyle w:val="Corpsdetexte"/>
        <w:jc w:val="both"/>
        <w:rPr>
          <w:sz w:val="20"/>
        </w:rPr>
      </w:pPr>
      <w:r>
        <w:t xml:space="preserve">Este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certificado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las </w:t>
      </w:r>
      <w:proofErr w:type="spellStart"/>
      <w:r>
        <w:t>federaciones</w:t>
      </w:r>
      <w:proofErr w:type="spellEnd"/>
      <w:r>
        <w:t xml:space="preserve"> AVC, IHF, EHF e IFF (sobre un </w:t>
      </w:r>
      <w:proofErr w:type="spellStart"/>
      <w:r>
        <w:t>subsuelo</w:t>
      </w:r>
      <w:proofErr w:type="spellEnd"/>
      <w:r>
        <w:t xml:space="preserve"> de </w:t>
      </w:r>
      <w:proofErr w:type="spellStart"/>
      <w:r>
        <w:t>madera</w:t>
      </w:r>
      <w:proofErr w:type="spellEnd"/>
      <w:r>
        <w:t>).</w:t>
      </w:r>
    </w:p>
    <w:p w14:paraId="24CDD5A9" w14:textId="77777777" w:rsidR="00662A98" w:rsidRDefault="00662A98" w:rsidP="00480202">
      <w:pPr>
        <w:pStyle w:val="Corpsdetexte"/>
        <w:jc w:val="both"/>
        <w:rPr>
          <w:sz w:val="20"/>
        </w:rPr>
      </w:pPr>
    </w:p>
    <w:p w14:paraId="078A75E3" w14:textId="77777777" w:rsidR="00662A98" w:rsidRDefault="00662A98" w:rsidP="00480202">
      <w:pPr>
        <w:pStyle w:val="Corpsdetexte"/>
        <w:jc w:val="both"/>
        <w:rPr>
          <w:sz w:val="20"/>
        </w:rPr>
      </w:pPr>
    </w:p>
    <w:p w14:paraId="65D92F7F" w14:textId="77777777" w:rsidR="00662A98" w:rsidRDefault="00662A98" w:rsidP="00480202">
      <w:pPr>
        <w:pStyle w:val="Corpsdetexte"/>
        <w:jc w:val="both"/>
        <w:rPr>
          <w:sz w:val="20"/>
        </w:rPr>
      </w:pPr>
    </w:p>
    <w:p w14:paraId="58001784" w14:textId="77777777" w:rsidR="00662A98" w:rsidRDefault="00662A98" w:rsidP="00480202">
      <w:pPr>
        <w:pStyle w:val="Corpsdetexte"/>
        <w:jc w:val="both"/>
        <w:rPr>
          <w:sz w:val="20"/>
        </w:rPr>
      </w:pPr>
    </w:p>
    <w:p w14:paraId="169310E0" w14:textId="77777777" w:rsidR="00662A98" w:rsidRDefault="00662A98" w:rsidP="00480202">
      <w:pPr>
        <w:pStyle w:val="Corpsdetexte"/>
        <w:jc w:val="both"/>
        <w:rPr>
          <w:sz w:val="20"/>
        </w:rPr>
      </w:pPr>
    </w:p>
    <w:p w14:paraId="22FB26C3" w14:textId="77777777" w:rsidR="00662A98" w:rsidRDefault="00662A98" w:rsidP="00480202">
      <w:pPr>
        <w:pStyle w:val="Corpsdetexte"/>
        <w:jc w:val="both"/>
        <w:rPr>
          <w:sz w:val="20"/>
        </w:rPr>
      </w:pPr>
    </w:p>
    <w:p w14:paraId="180AC1F6" w14:textId="77777777" w:rsidR="00662A98" w:rsidRDefault="00662A98" w:rsidP="00480202">
      <w:pPr>
        <w:pStyle w:val="Corpsdetexte"/>
        <w:jc w:val="both"/>
        <w:rPr>
          <w:sz w:val="20"/>
        </w:rPr>
      </w:pPr>
    </w:p>
    <w:p w14:paraId="6FBFB9E7" w14:textId="77777777" w:rsidR="00662A98" w:rsidRDefault="00662A98" w:rsidP="00480202">
      <w:pPr>
        <w:pStyle w:val="Corpsdetexte"/>
        <w:jc w:val="both"/>
        <w:rPr>
          <w:sz w:val="20"/>
        </w:rPr>
      </w:pPr>
    </w:p>
    <w:p w14:paraId="294BD452" w14:textId="77777777" w:rsidR="00662A98" w:rsidRDefault="00662A98" w:rsidP="00480202">
      <w:pPr>
        <w:pStyle w:val="Corpsdetexte"/>
        <w:jc w:val="both"/>
        <w:rPr>
          <w:sz w:val="20"/>
        </w:rPr>
      </w:pPr>
    </w:p>
    <w:p w14:paraId="5D1D1BF0" w14:textId="77777777" w:rsidR="00662A98" w:rsidRDefault="00000000" w:rsidP="00480202">
      <w:pPr>
        <w:pStyle w:val="Corpsdetexte"/>
        <w:jc w:val="both"/>
        <w:rPr>
          <w:sz w:val="20"/>
        </w:rPr>
      </w:pPr>
      <w:r>
        <w:pict w14:anchorId="55DE9EDF">
          <v:rect id="_x0000_s1026" style="position:absolute;left:0;text-align:left;margin-left:69.4pt;margin-top:13.45pt;width:456.6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40C5B156" w14:textId="77777777" w:rsidR="00662A98" w:rsidRDefault="00000000" w:rsidP="00480202">
      <w:pPr>
        <w:tabs>
          <w:tab w:val="left" w:pos="8377"/>
        </w:tabs>
        <w:spacing w:before="9"/>
        <w:ind w:left="13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color w:val="001740"/>
          <w:sz w:val="20"/>
        </w:rPr>
        <w:t>Modèle</w:t>
      </w:r>
      <w:r>
        <w:rPr>
          <w:rFonts w:ascii="Arial" w:hAnsi="Arial"/>
          <w:b/>
          <w:color w:val="001740"/>
          <w:spacing w:val="-3"/>
          <w:sz w:val="20"/>
        </w:rPr>
        <w:t xml:space="preserve"> </w:t>
      </w:r>
      <w:r>
        <w:rPr>
          <w:rFonts w:ascii="Arial" w:hAnsi="Arial"/>
          <w:b/>
          <w:color w:val="001740"/>
          <w:sz w:val="20"/>
        </w:rPr>
        <w:t>de</w:t>
      </w:r>
      <w:r>
        <w:rPr>
          <w:rFonts w:ascii="Arial" w:hAnsi="Arial"/>
          <w:b/>
          <w:color w:val="001740"/>
          <w:spacing w:val="-2"/>
          <w:sz w:val="20"/>
        </w:rPr>
        <w:t xml:space="preserve"> </w:t>
      </w:r>
      <w:r>
        <w:rPr>
          <w:rFonts w:ascii="Arial" w:hAnsi="Arial"/>
          <w:b/>
          <w:color w:val="001740"/>
          <w:sz w:val="20"/>
        </w:rPr>
        <w:t>description</w:t>
      </w:r>
      <w:r>
        <w:rPr>
          <w:rFonts w:ascii="Arial" w:hAnsi="Arial"/>
          <w:b/>
          <w:color w:val="001740"/>
          <w:sz w:val="20"/>
        </w:rPr>
        <w:tab/>
        <w:t>gerflor.fr</w:t>
      </w:r>
    </w:p>
    <w:sectPr w:rsidR="00662A98">
      <w:type w:val="continuous"/>
      <w:pgSz w:w="11910" w:h="16840"/>
      <w:pgMar w:top="118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2A98"/>
    <w:rsid w:val="00480202"/>
    <w:rsid w:val="0066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42D8039"/>
  <w15:docId w15:val="{F69774A1-E85C-494D-A5F2-99EA423C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61"/>
      <w:ind w:left="2985" w:right="298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1766</Characters>
  <Application>Microsoft Office Word</Application>
  <DocSecurity>0</DocSecurity>
  <Lines>14</Lines>
  <Paragraphs>4</Paragraphs>
  <ScaleCrop>false</ScaleCrop>
  <Company>GERFLOR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GZOUR Hajar</cp:lastModifiedBy>
  <cp:revision>2</cp:revision>
  <dcterms:created xsi:type="dcterms:W3CDTF">2023-10-11T11:57:00Z</dcterms:created>
  <dcterms:modified xsi:type="dcterms:W3CDTF">2023-10-11T13:00:00Z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2023-10-11T00:00:00Z</vt:filetime>
  </property>
</Properties>
</file>